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8218" w14:textId="77777777" w:rsidR="00E42350" w:rsidRPr="006D11E9" w:rsidRDefault="00E42350" w:rsidP="00E42350">
      <w:pPr>
        <w:pStyle w:val="Potsikko"/>
        <w:jc w:val="both"/>
      </w:pPr>
      <w:r w:rsidRPr="006D11E9">
        <w:t>Kaulan/keuhkojen/</w:t>
      </w:r>
      <w:proofErr w:type="spellStart"/>
      <w:r w:rsidRPr="006D11E9">
        <w:t>mediastinumin</w:t>
      </w:r>
      <w:proofErr w:type="spellEnd"/>
      <w:r w:rsidRPr="006D11E9">
        <w:t>/</w:t>
      </w:r>
      <w:proofErr w:type="spellStart"/>
      <w:r w:rsidRPr="006D11E9">
        <w:t>pleuran</w:t>
      </w:r>
      <w:proofErr w:type="spellEnd"/>
      <w:r w:rsidRPr="006D11E9">
        <w:t xml:space="preserve"> magneettitutkimus</w:t>
      </w:r>
      <w:r>
        <w:t xml:space="preserve"> </w:t>
      </w:r>
    </w:p>
    <w:p w14:paraId="7197825F" w14:textId="77777777" w:rsidR="00E42350" w:rsidRPr="006D11E9" w:rsidRDefault="00E42350" w:rsidP="00E42350">
      <w:pPr>
        <w:jc w:val="both"/>
      </w:pPr>
      <w:r w:rsidRPr="006D11E9">
        <w:t xml:space="preserve">Kuvataan kaulaa, keuhkoja, </w:t>
      </w:r>
      <w:proofErr w:type="spellStart"/>
      <w:r w:rsidRPr="006D11E9">
        <w:t>mediastinumia</w:t>
      </w:r>
      <w:proofErr w:type="spellEnd"/>
      <w:r w:rsidRPr="006D11E9">
        <w:t xml:space="preserve"> tai </w:t>
      </w:r>
      <w:proofErr w:type="spellStart"/>
      <w:r w:rsidRPr="006D11E9">
        <w:t>pleuraa</w:t>
      </w:r>
      <w:proofErr w:type="spellEnd"/>
      <w:r w:rsidRPr="006D11E9">
        <w:t xml:space="preserve"> magneettikuvaustekniikalla. Röntgensäteilyä ja jodivarjoainetta ei käytetä. Tehosteainetta (gadolinium) voidaan käyttää.</w:t>
      </w:r>
    </w:p>
    <w:p w14:paraId="5C71646E" w14:textId="77777777" w:rsidR="00E42350" w:rsidRPr="006D11E9" w:rsidRDefault="00E42350" w:rsidP="00E42350">
      <w:pPr>
        <w:jc w:val="both"/>
      </w:pPr>
    </w:p>
    <w:p w14:paraId="0526BBC9" w14:textId="77777777" w:rsidR="00E42350" w:rsidRPr="006D11E9" w:rsidRDefault="00E42350" w:rsidP="00E42350">
      <w:pPr>
        <w:jc w:val="both"/>
        <w:rPr>
          <w:b/>
        </w:rPr>
      </w:pPr>
      <w:r w:rsidRPr="006D11E9">
        <w:rPr>
          <w:b/>
        </w:rPr>
        <w:t>Ajan varaaminen ja yhteystiedot</w:t>
      </w:r>
    </w:p>
    <w:p w14:paraId="39FED01B" w14:textId="77777777" w:rsidR="00E42350" w:rsidRPr="006D11E9" w:rsidRDefault="00E42350" w:rsidP="00E42350">
      <w:pPr>
        <w:spacing w:line="120" w:lineRule="auto"/>
        <w:jc w:val="both"/>
        <w:rPr>
          <w:b/>
        </w:rPr>
      </w:pPr>
    </w:p>
    <w:p w14:paraId="7F827D96" w14:textId="77777777" w:rsidR="00E42350" w:rsidRDefault="00E42350" w:rsidP="00E42350">
      <w:pPr>
        <w:jc w:val="both"/>
      </w:pPr>
      <w:r w:rsidRPr="006D11E9">
        <w:t xml:space="preserve">Tutkimus varataan </w:t>
      </w:r>
      <w:proofErr w:type="spellStart"/>
      <w:r w:rsidRPr="006D11E9">
        <w:t>Oberonilta</w:t>
      </w:r>
      <w:proofErr w:type="spellEnd"/>
      <w:r w:rsidRPr="006D11E9">
        <w:t>:</w:t>
      </w:r>
    </w:p>
    <w:p w14:paraId="4C18E544" w14:textId="77777777" w:rsidR="00E42350" w:rsidRPr="006D11E9" w:rsidRDefault="00E42350" w:rsidP="00E42350">
      <w:pPr>
        <w:jc w:val="both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81"/>
        <w:gridCol w:w="1541"/>
        <w:gridCol w:w="3201"/>
        <w:gridCol w:w="2005"/>
      </w:tblGrid>
      <w:tr w:rsidR="00E42350" w:rsidRPr="00DE0CA2" w14:paraId="5989C99C" w14:textId="77777777" w:rsidTr="004F6B6E">
        <w:tc>
          <w:tcPr>
            <w:tcW w:w="2943" w:type="dxa"/>
          </w:tcPr>
          <w:p w14:paraId="7220529E" w14:textId="77777777" w:rsidR="00E42350" w:rsidRPr="00DE0CA2" w:rsidRDefault="00E42350" w:rsidP="004F6B6E">
            <w:pPr>
              <w:rPr>
                <w:b/>
              </w:rPr>
            </w:pPr>
            <w:r w:rsidRPr="00DE0CA2">
              <w:rPr>
                <w:b/>
              </w:rPr>
              <w:t>OBERON</w:t>
            </w:r>
          </w:p>
        </w:tc>
        <w:tc>
          <w:tcPr>
            <w:tcW w:w="1560" w:type="dxa"/>
          </w:tcPr>
          <w:p w14:paraId="5D0E6D56" w14:textId="77777777" w:rsidR="00E42350" w:rsidRPr="00DE0CA2" w:rsidRDefault="00E42350" w:rsidP="004F6B6E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3260" w:type="dxa"/>
          </w:tcPr>
          <w:p w14:paraId="0D85527D" w14:textId="77777777" w:rsidR="00E42350" w:rsidRPr="00DE0CA2" w:rsidRDefault="00E42350" w:rsidP="004F6B6E">
            <w:pPr>
              <w:rPr>
                <w:b/>
              </w:rPr>
            </w:pPr>
            <w:r w:rsidRPr="00DE0CA2">
              <w:rPr>
                <w:b/>
              </w:rPr>
              <w:t>TUTKIMUSPAIKKA</w:t>
            </w:r>
          </w:p>
        </w:tc>
        <w:tc>
          <w:tcPr>
            <w:tcW w:w="2015" w:type="dxa"/>
          </w:tcPr>
          <w:p w14:paraId="4EBA3B82" w14:textId="77777777" w:rsidR="00E42350" w:rsidRPr="00DE0CA2" w:rsidRDefault="00E42350" w:rsidP="004F6B6E">
            <w:pPr>
              <w:rPr>
                <w:b/>
              </w:rPr>
            </w:pPr>
            <w:r w:rsidRPr="00DE0CA2">
              <w:rPr>
                <w:b/>
              </w:rPr>
              <w:t>HUOMIOITAVAA</w:t>
            </w:r>
          </w:p>
        </w:tc>
      </w:tr>
      <w:tr w:rsidR="00E42350" w:rsidRPr="00DE0CA2" w14:paraId="70004BD1" w14:textId="77777777" w:rsidTr="004F6B6E">
        <w:tc>
          <w:tcPr>
            <w:tcW w:w="2943" w:type="dxa"/>
          </w:tcPr>
          <w:p w14:paraId="16084848" w14:textId="77777777" w:rsidR="00E42350" w:rsidRPr="00DE0CA2" w:rsidRDefault="00E42350" w:rsidP="004F6B6E">
            <w:r>
              <w:t>Z3375 G kuvantaminen</w:t>
            </w:r>
          </w:p>
        </w:tc>
        <w:tc>
          <w:tcPr>
            <w:tcW w:w="1560" w:type="dxa"/>
          </w:tcPr>
          <w:p w14:paraId="56C9A721" w14:textId="77777777" w:rsidR="00E42350" w:rsidRPr="00DE0CA2" w:rsidRDefault="00E42350" w:rsidP="004F6B6E">
            <w:r w:rsidRPr="00DE0CA2">
              <w:t>RMR3T</w:t>
            </w:r>
          </w:p>
        </w:tc>
        <w:tc>
          <w:tcPr>
            <w:tcW w:w="3260" w:type="dxa"/>
          </w:tcPr>
          <w:p w14:paraId="111D86F1" w14:textId="77777777" w:rsidR="00E42350" w:rsidRPr="00DE0CA2" w:rsidRDefault="00E42350" w:rsidP="004F6B6E">
            <w:r>
              <w:t>G-talo, R-kerros</w:t>
            </w:r>
          </w:p>
        </w:tc>
        <w:tc>
          <w:tcPr>
            <w:tcW w:w="2015" w:type="dxa"/>
          </w:tcPr>
          <w:p w14:paraId="34CE78E2" w14:textId="77777777" w:rsidR="00E42350" w:rsidRPr="00DE0CA2" w:rsidRDefault="00E42350" w:rsidP="004F6B6E"/>
        </w:tc>
      </w:tr>
      <w:tr w:rsidR="00E42350" w:rsidRPr="00DE0CA2" w14:paraId="447CE377" w14:textId="77777777" w:rsidTr="004F6B6E">
        <w:tc>
          <w:tcPr>
            <w:tcW w:w="2943" w:type="dxa"/>
          </w:tcPr>
          <w:p w14:paraId="56698956" w14:textId="77777777" w:rsidR="00E42350" w:rsidRPr="00DE0CA2" w:rsidRDefault="00E42350" w:rsidP="004F6B6E"/>
        </w:tc>
        <w:tc>
          <w:tcPr>
            <w:tcW w:w="1560" w:type="dxa"/>
          </w:tcPr>
          <w:p w14:paraId="29C67E30" w14:textId="77777777" w:rsidR="00E42350" w:rsidRPr="00DE0CA2" w:rsidRDefault="00E42350" w:rsidP="004F6B6E">
            <w:r w:rsidRPr="00DE0CA2">
              <w:t>VIDA3T</w:t>
            </w:r>
          </w:p>
        </w:tc>
        <w:tc>
          <w:tcPr>
            <w:tcW w:w="3260" w:type="dxa"/>
          </w:tcPr>
          <w:p w14:paraId="3EE3B807" w14:textId="77777777" w:rsidR="00E42350" w:rsidRPr="00DE0CA2" w:rsidRDefault="00E42350" w:rsidP="004F6B6E">
            <w:r>
              <w:t>G-talo, R-kerros</w:t>
            </w:r>
          </w:p>
        </w:tc>
        <w:tc>
          <w:tcPr>
            <w:tcW w:w="2015" w:type="dxa"/>
          </w:tcPr>
          <w:p w14:paraId="4117AE0C" w14:textId="77777777" w:rsidR="00E42350" w:rsidRPr="00DE0CA2" w:rsidRDefault="00E42350" w:rsidP="004F6B6E"/>
        </w:tc>
      </w:tr>
      <w:tr w:rsidR="00E42350" w:rsidRPr="00DE0CA2" w14:paraId="03129E26" w14:textId="77777777" w:rsidTr="004F6B6E">
        <w:tc>
          <w:tcPr>
            <w:tcW w:w="2943" w:type="dxa"/>
          </w:tcPr>
          <w:p w14:paraId="062F35A9" w14:textId="77777777" w:rsidR="00E42350" w:rsidRPr="00DE0CA2" w:rsidRDefault="00E42350" w:rsidP="004F6B6E"/>
        </w:tc>
        <w:tc>
          <w:tcPr>
            <w:tcW w:w="1560" w:type="dxa"/>
          </w:tcPr>
          <w:p w14:paraId="5C2A374F" w14:textId="77777777" w:rsidR="00E42350" w:rsidRPr="00DE0CA2" w:rsidRDefault="00E42350" w:rsidP="004F6B6E">
            <w:r>
              <w:t>RMRI7</w:t>
            </w:r>
          </w:p>
        </w:tc>
        <w:tc>
          <w:tcPr>
            <w:tcW w:w="3260" w:type="dxa"/>
          </w:tcPr>
          <w:p w14:paraId="5A98C443" w14:textId="77777777" w:rsidR="00E42350" w:rsidRPr="00DE0CA2" w:rsidRDefault="00E42350" w:rsidP="004F6B6E">
            <w:r>
              <w:t>G-talo, R-kerros</w:t>
            </w:r>
          </w:p>
        </w:tc>
        <w:tc>
          <w:tcPr>
            <w:tcW w:w="2015" w:type="dxa"/>
          </w:tcPr>
          <w:p w14:paraId="31AE3421" w14:textId="77777777" w:rsidR="00E42350" w:rsidRPr="00DE0CA2" w:rsidRDefault="00E42350" w:rsidP="004F6B6E">
            <w:r>
              <w:t xml:space="preserve"> </w:t>
            </w:r>
          </w:p>
        </w:tc>
      </w:tr>
      <w:tr w:rsidR="00E42350" w:rsidRPr="00DE0CA2" w14:paraId="450BBAC9" w14:textId="77777777" w:rsidTr="004F6B6E">
        <w:tc>
          <w:tcPr>
            <w:tcW w:w="2943" w:type="dxa"/>
          </w:tcPr>
          <w:p w14:paraId="7C49C834" w14:textId="77777777" w:rsidR="00E42350" w:rsidRPr="00DE0CA2" w:rsidRDefault="00E42350" w:rsidP="004F6B6E">
            <w:r>
              <w:t>Z3376 B kuvantaminen</w:t>
            </w:r>
          </w:p>
        </w:tc>
        <w:tc>
          <w:tcPr>
            <w:tcW w:w="1560" w:type="dxa"/>
          </w:tcPr>
          <w:p w14:paraId="35928022" w14:textId="77777777" w:rsidR="00E42350" w:rsidRPr="00DE0CA2" w:rsidRDefault="00E42350" w:rsidP="004F6B6E">
            <w:r w:rsidRPr="00891E15">
              <w:t>B0 T70 (</w:t>
            </w:r>
            <w:proofErr w:type="spellStart"/>
            <w:r w:rsidRPr="00891E15">
              <w:t>BSola</w:t>
            </w:r>
            <w:proofErr w:type="spellEnd"/>
            <w:r w:rsidRPr="00891E15">
              <w:t>)</w:t>
            </w:r>
          </w:p>
        </w:tc>
        <w:tc>
          <w:tcPr>
            <w:tcW w:w="3260" w:type="dxa"/>
          </w:tcPr>
          <w:p w14:paraId="504A71E4" w14:textId="77777777" w:rsidR="00E42350" w:rsidRPr="00DE0CA2" w:rsidRDefault="00E42350" w:rsidP="004F6B6E">
            <w:r>
              <w:t>B-talo, 0-kerros</w:t>
            </w:r>
          </w:p>
        </w:tc>
        <w:tc>
          <w:tcPr>
            <w:tcW w:w="2015" w:type="dxa"/>
          </w:tcPr>
          <w:p w14:paraId="530013FD" w14:textId="77777777" w:rsidR="00E42350" w:rsidRPr="00DE0CA2" w:rsidRDefault="00E42350" w:rsidP="004F6B6E"/>
        </w:tc>
      </w:tr>
      <w:tr w:rsidR="00E42350" w:rsidRPr="00DE0CA2" w14:paraId="1CD3407F" w14:textId="77777777" w:rsidTr="004F6B6E">
        <w:tc>
          <w:tcPr>
            <w:tcW w:w="2943" w:type="dxa"/>
          </w:tcPr>
          <w:p w14:paraId="6E097DBE" w14:textId="77777777" w:rsidR="00E42350" w:rsidRPr="00DE0CA2" w:rsidRDefault="00E42350" w:rsidP="004F6B6E"/>
        </w:tc>
        <w:tc>
          <w:tcPr>
            <w:tcW w:w="1560" w:type="dxa"/>
          </w:tcPr>
          <w:p w14:paraId="7D29E239" w14:textId="77777777" w:rsidR="00E42350" w:rsidRPr="00DE0CA2" w:rsidRDefault="00E42350" w:rsidP="004F6B6E">
            <w:r w:rsidRPr="00891E15">
              <w:t>B0 T71</w:t>
            </w:r>
            <w:r>
              <w:t xml:space="preserve"> </w:t>
            </w:r>
            <w:r w:rsidRPr="00891E15">
              <w:t>(</w:t>
            </w:r>
            <w:proofErr w:type="spellStart"/>
            <w:r w:rsidRPr="00891E15">
              <w:t>BVida</w:t>
            </w:r>
            <w:proofErr w:type="spellEnd"/>
            <w:r w:rsidRPr="00891E15">
              <w:t>)</w:t>
            </w:r>
          </w:p>
        </w:tc>
        <w:tc>
          <w:tcPr>
            <w:tcW w:w="3260" w:type="dxa"/>
          </w:tcPr>
          <w:p w14:paraId="4AD89CD1" w14:textId="77777777" w:rsidR="00E42350" w:rsidRPr="00DE0CA2" w:rsidRDefault="00E42350" w:rsidP="004F6B6E">
            <w:r>
              <w:t>B-talo, 0-kerros</w:t>
            </w:r>
          </w:p>
        </w:tc>
        <w:tc>
          <w:tcPr>
            <w:tcW w:w="2015" w:type="dxa"/>
          </w:tcPr>
          <w:p w14:paraId="7304DE5B" w14:textId="77777777" w:rsidR="00E42350" w:rsidRPr="00DE0CA2" w:rsidRDefault="00E42350" w:rsidP="004F6B6E"/>
        </w:tc>
      </w:tr>
      <w:tr w:rsidR="00E42350" w:rsidRPr="00DE0CA2" w14:paraId="585FEA7F" w14:textId="77777777" w:rsidTr="004F6B6E">
        <w:tc>
          <w:tcPr>
            <w:tcW w:w="2943" w:type="dxa"/>
          </w:tcPr>
          <w:p w14:paraId="6F5E104A" w14:textId="2027B7F9" w:rsidR="00E42350" w:rsidRPr="00DE0CA2" w:rsidRDefault="008B7606" w:rsidP="004F6B6E">
            <w:r>
              <w:t>Z3378</w:t>
            </w:r>
            <w:r w:rsidR="00E42350">
              <w:t xml:space="preserve"> Oulaskankaan röntgen</w:t>
            </w:r>
          </w:p>
        </w:tc>
        <w:tc>
          <w:tcPr>
            <w:tcW w:w="1560" w:type="dxa"/>
          </w:tcPr>
          <w:p w14:paraId="06A3E404" w14:textId="77777777" w:rsidR="00E42350" w:rsidRPr="00DE0CA2" w:rsidRDefault="00E42350" w:rsidP="004F6B6E">
            <w:r>
              <w:t>MRIRAS</w:t>
            </w:r>
          </w:p>
        </w:tc>
        <w:tc>
          <w:tcPr>
            <w:tcW w:w="3260" w:type="dxa"/>
          </w:tcPr>
          <w:p w14:paraId="586F2E1D" w14:textId="77777777" w:rsidR="00E42350" w:rsidRPr="00DE0CA2" w:rsidRDefault="00E42350" w:rsidP="004F6B6E">
            <w:r w:rsidRPr="00DE0CA2">
              <w:t xml:space="preserve">Raahen </w:t>
            </w:r>
            <w:r>
              <w:t>sairaalan röntgen S1</w:t>
            </w:r>
          </w:p>
        </w:tc>
        <w:tc>
          <w:tcPr>
            <w:tcW w:w="2015" w:type="dxa"/>
          </w:tcPr>
          <w:p w14:paraId="3C49055F" w14:textId="77777777" w:rsidR="00E42350" w:rsidRPr="00DE0CA2" w:rsidRDefault="00E42350" w:rsidP="004F6B6E"/>
        </w:tc>
      </w:tr>
      <w:tr w:rsidR="00E42350" w:rsidRPr="00DE0CA2" w14:paraId="04477F3C" w14:textId="77777777" w:rsidTr="004F6B6E">
        <w:tc>
          <w:tcPr>
            <w:tcW w:w="2943" w:type="dxa"/>
          </w:tcPr>
          <w:p w14:paraId="72B3F3EF" w14:textId="7F42DBC4" w:rsidR="00E42350" w:rsidRPr="00DE0CA2" w:rsidRDefault="008B7606" w:rsidP="004F6B6E">
            <w:r>
              <w:t>Z3378</w:t>
            </w:r>
            <w:r w:rsidR="00E42350" w:rsidRPr="00DE0CA2">
              <w:t xml:space="preserve"> </w:t>
            </w:r>
            <w:r w:rsidR="00E42350">
              <w:t>Oulaskankaan röntgen</w:t>
            </w:r>
          </w:p>
        </w:tc>
        <w:tc>
          <w:tcPr>
            <w:tcW w:w="1560" w:type="dxa"/>
          </w:tcPr>
          <w:p w14:paraId="7CA203F1" w14:textId="77777777" w:rsidR="00E42350" w:rsidRPr="00DE0CA2" w:rsidRDefault="00E42350" w:rsidP="004F6B6E">
            <w:r w:rsidRPr="00DE0CA2">
              <w:t>MRI</w:t>
            </w:r>
            <w:r>
              <w:t>OAS</w:t>
            </w:r>
          </w:p>
        </w:tc>
        <w:tc>
          <w:tcPr>
            <w:tcW w:w="3260" w:type="dxa"/>
          </w:tcPr>
          <w:p w14:paraId="6E7E38F2" w14:textId="77777777" w:rsidR="00E42350" w:rsidRPr="00DE0CA2" w:rsidRDefault="00E42350" w:rsidP="004F6B6E">
            <w:r>
              <w:t>Oulaskankaan röntgen, A-ovi, 1.kerros</w:t>
            </w:r>
          </w:p>
        </w:tc>
        <w:tc>
          <w:tcPr>
            <w:tcW w:w="2015" w:type="dxa"/>
          </w:tcPr>
          <w:p w14:paraId="7B5B9A9D" w14:textId="77777777" w:rsidR="00E42350" w:rsidRPr="00DE0CA2" w:rsidRDefault="00E42350" w:rsidP="004F6B6E"/>
        </w:tc>
      </w:tr>
    </w:tbl>
    <w:p w14:paraId="45E8E090" w14:textId="77777777" w:rsidR="00E42350" w:rsidRPr="006D11E9" w:rsidRDefault="00E42350" w:rsidP="00E42350">
      <w:pPr>
        <w:spacing w:line="120" w:lineRule="auto"/>
        <w:jc w:val="both"/>
      </w:pPr>
    </w:p>
    <w:p w14:paraId="11FBBDE5" w14:textId="77777777" w:rsidR="00E42350" w:rsidRPr="006D11E9" w:rsidRDefault="00E42350" w:rsidP="00E42350">
      <w:pPr>
        <w:tabs>
          <w:tab w:val="left" w:pos="1985"/>
        </w:tabs>
        <w:jc w:val="both"/>
        <w:rPr>
          <w:u w:val="single"/>
        </w:rPr>
      </w:pPr>
      <w:r w:rsidRPr="006D11E9">
        <w:t xml:space="preserve">Katso ohje: </w:t>
      </w:r>
      <w:r>
        <w:tab/>
      </w:r>
      <w:hyperlink r:id="rId13" w:history="1">
        <w:r w:rsidRPr="0091716C">
          <w:rPr>
            <w:rStyle w:val="Hyperlinkki"/>
          </w:rPr>
          <w:t>Magneettikuvausaikojen varaaminen</w:t>
        </w:r>
      </w:hyperlink>
      <w:r w:rsidRPr="0091716C">
        <w:t>.</w:t>
      </w:r>
    </w:p>
    <w:p w14:paraId="01B0BBE8" w14:textId="77777777" w:rsidR="00E42350" w:rsidRDefault="00E42350" w:rsidP="00E42350">
      <w:pPr>
        <w:tabs>
          <w:tab w:val="left" w:pos="1985"/>
        </w:tabs>
        <w:jc w:val="both"/>
      </w:pPr>
    </w:p>
    <w:p w14:paraId="74257238" w14:textId="77777777" w:rsidR="00E42350" w:rsidRDefault="00E42350" w:rsidP="00E42350">
      <w:pPr>
        <w:tabs>
          <w:tab w:val="left" w:pos="1985"/>
        </w:tabs>
        <w:ind w:left="1304" w:firstLine="681"/>
        <w:jc w:val="both"/>
      </w:pPr>
    </w:p>
    <w:p w14:paraId="5B9BBE5D" w14:textId="71998893" w:rsidR="00E42350" w:rsidRDefault="008B7606" w:rsidP="00E42350">
      <w:proofErr w:type="gramStart"/>
      <w:r>
        <w:t xml:space="preserve">Tiedustelut:  </w:t>
      </w:r>
      <w:r w:rsidR="00E42350">
        <w:t xml:space="preserve"> </w:t>
      </w:r>
      <w:proofErr w:type="gramEnd"/>
      <w:r w:rsidR="00E42350">
        <w:t xml:space="preserve">       ma-to klo 7.30-15.30, pe 7.30-15 puh.08-3152113</w:t>
      </w:r>
    </w:p>
    <w:p w14:paraId="00E2D579" w14:textId="77777777" w:rsidR="00E42350" w:rsidRPr="006D11E9" w:rsidRDefault="00E42350" w:rsidP="00E42350">
      <w:pPr>
        <w:ind w:left="1304" w:firstLine="681"/>
        <w:jc w:val="both"/>
      </w:pPr>
    </w:p>
    <w:p w14:paraId="192434B6" w14:textId="77777777" w:rsidR="00E42350" w:rsidRPr="006D11E9" w:rsidRDefault="00E42350" w:rsidP="00E42350">
      <w:pPr>
        <w:jc w:val="both"/>
        <w:rPr>
          <w:b/>
          <w:sz w:val="24"/>
          <w:szCs w:val="24"/>
        </w:rPr>
      </w:pPr>
      <w:r w:rsidRPr="006D11E9">
        <w:rPr>
          <w:b/>
          <w:sz w:val="24"/>
          <w:szCs w:val="24"/>
        </w:rPr>
        <w:t>Indikaatiot/kontraindikaatiot ja riskit</w:t>
      </w:r>
    </w:p>
    <w:p w14:paraId="1D06F4F9" w14:textId="77777777" w:rsidR="00E42350" w:rsidRPr="006D11E9" w:rsidRDefault="00E42350" w:rsidP="00E42350">
      <w:pPr>
        <w:spacing w:line="120" w:lineRule="auto"/>
        <w:jc w:val="both"/>
        <w:rPr>
          <w:b/>
        </w:rPr>
      </w:pPr>
    </w:p>
    <w:p w14:paraId="2EF0C50B" w14:textId="77777777" w:rsidR="00E42350" w:rsidRPr="006D11E9" w:rsidRDefault="00E42350" w:rsidP="00E42350">
      <w:pPr>
        <w:tabs>
          <w:tab w:val="left" w:pos="1985"/>
        </w:tabs>
        <w:jc w:val="both"/>
      </w:pPr>
      <w:r w:rsidRPr="006D11E9">
        <w:t>Indikaatiot:</w:t>
      </w:r>
      <w:r w:rsidRPr="006D11E9">
        <w:tab/>
      </w:r>
      <w:r>
        <w:t xml:space="preserve"> </w:t>
      </w:r>
      <w:r w:rsidRPr="006D11E9">
        <w:t>Kaulan, keuhko</w:t>
      </w:r>
      <w:r>
        <w:t>je</w:t>
      </w:r>
      <w:r w:rsidRPr="006D11E9">
        <w:t xml:space="preserve">n, </w:t>
      </w:r>
      <w:proofErr w:type="spellStart"/>
      <w:r w:rsidRPr="006D11E9">
        <w:t>mediastinumin</w:t>
      </w:r>
      <w:proofErr w:type="spellEnd"/>
      <w:r w:rsidRPr="006D11E9">
        <w:t xml:space="preserve"> tai </w:t>
      </w:r>
      <w:proofErr w:type="spellStart"/>
      <w:r w:rsidRPr="006D11E9">
        <w:t>pleuran</w:t>
      </w:r>
      <w:proofErr w:type="spellEnd"/>
      <w:r w:rsidRPr="006D11E9">
        <w:t xml:space="preserve"> sairaudet</w:t>
      </w:r>
      <w:r>
        <w:t>.</w:t>
      </w:r>
    </w:p>
    <w:p w14:paraId="65C40B40" w14:textId="77777777" w:rsidR="00E42350" w:rsidRPr="006D11E9" w:rsidRDefault="00E42350" w:rsidP="00E42350">
      <w:pPr>
        <w:spacing w:line="120" w:lineRule="auto"/>
        <w:jc w:val="both"/>
      </w:pPr>
    </w:p>
    <w:p w14:paraId="2CF08D0D" w14:textId="77777777" w:rsidR="00E42350" w:rsidRPr="006D11E9" w:rsidRDefault="00E42350" w:rsidP="00E42350">
      <w:pPr>
        <w:tabs>
          <w:tab w:val="left" w:pos="1985"/>
        </w:tabs>
        <w:jc w:val="both"/>
      </w:pPr>
      <w:r w:rsidRPr="006D11E9">
        <w:t xml:space="preserve">Kontraindikaatiot: </w:t>
      </w:r>
      <w:r>
        <w:tab/>
      </w:r>
      <w:r w:rsidRPr="006D11E9">
        <w:t xml:space="preserve">Potilaassa olevat ei-magneettiyhteensopivat </w:t>
      </w:r>
      <w:r>
        <w:t>vierasesineet, katso</w:t>
      </w:r>
      <w:r w:rsidRPr="006D11E9">
        <w:t xml:space="preserve"> </w:t>
      </w:r>
      <w:hyperlink r:id="rId14" w:history="1">
        <w:r w:rsidRPr="00781645">
          <w:rPr>
            <w:rStyle w:val="Hyperlinkki"/>
          </w:rPr>
          <w:t>ohje</w:t>
        </w:r>
      </w:hyperlink>
      <w:r>
        <w:t>.</w:t>
      </w:r>
    </w:p>
    <w:p w14:paraId="235FF202" w14:textId="77777777" w:rsidR="00E42350" w:rsidRPr="006D11E9" w:rsidRDefault="00E42350" w:rsidP="00E42350">
      <w:pPr>
        <w:spacing w:line="120" w:lineRule="auto"/>
        <w:jc w:val="both"/>
      </w:pPr>
    </w:p>
    <w:p w14:paraId="32D3F8BD" w14:textId="77777777" w:rsidR="00E42350" w:rsidRDefault="00E42350" w:rsidP="00E42350">
      <w:pPr>
        <w:tabs>
          <w:tab w:val="left" w:pos="1985"/>
        </w:tabs>
        <w:ind w:left="1985" w:hanging="1985"/>
        <w:jc w:val="both"/>
      </w:pPr>
      <w:r w:rsidRPr="006D11E9">
        <w:t>Riskit:</w:t>
      </w:r>
      <w:r w:rsidRPr="006D11E9">
        <w:rPr>
          <w:b/>
        </w:rPr>
        <w:tab/>
      </w:r>
      <w:r w:rsidRPr="006D11E9">
        <w:t>Tehosteaineen (gadolinium) käyttöön liittyvät riskit: haittavaikutukset ovat yleensä lieviä tai kohtalaisia ja luonteeltaan ohimeneviä. Yleisimmin esiintyviä reaktioita ovat kuumotus, kylmän tunne ja/tai kipu injektiokohdassa. Vakavat haittavaikutukset, kuten anafylaktinen reaktio, ovat erittäin harvinaisia.</w:t>
      </w:r>
    </w:p>
    <w:p w14:paraId="08FA457A" w14:textId="77777777" w:rsidR="00E42350" w:rsidRDefault="00E42350" w:rsidP="00E42350">
      <w:pPr>
        <w:tabs>
          <w:tab w:val="left" w:pos="1985"/>
        </w:tabs>
        <w:ind w:left="1985" w:hanging="1985"/>
        <w:jc w:val="both"/>
      </w:pPr>
      <w:r w:rsidRPr="006D11E9">
        <w:t xml:space="preserve"> </w:t>
      </w:r>
    </w:p>
    <w:p w14:paraId="0448127F" w14:textId="77777777" w:rsidR="00E42350" w:rsidRDefault="00E42350" w:rsidP="00E42350">
      <w:pPr>
        <w:tabs>
          <w:tab w:val="left" w:pos="1985"/>
        </w:tabs>
        <w:ind w:left="1985" w:hanging="1985"/>
        <w:jc w:val="both"/>
      </w:pPr>
      <w:r>
        <w:tab/>
      </w:r>
      <w:r w:rsidRPr="004448C0">
        <w:t xml:space="preserve">Magneettivarjoaineiden munuaistoksisuus on vähäinen, eikä nykyisin käytössä olevilla merkkiaineilla (kuten Dotarem) ole todettu </w:t>
      </w:r>
      <w:proofErr w:type="spellStart"/>
      <w:r w:rsidRPr="004448C0">
        <w:t>nefrogeenista</w:t>
      </w:r>
      <w:proofErr w:type="spellEnd"/>
      <w:r w:rsidRPr="004448C0">
        <w:t xml:space="preserve"> systeemistä fibroosia. Toistuvia annoksia lyhyen ajan sisällä tulee kuitenkin välttää.</w:t>
      </w:r>
    </w:p>
    <w:p w14:paraId="5BFA35F3" w14:textId="77777777" w:rsidR="00E42350" w:rsidRPr="004448C0" w:rsidRDefault="00E42350" w:rsidP="00E42350">
      <w:pPr>
        <w:tabs>
          <w:tab w:val="left" w:pos="1985"/>
        </w:tabs>
        <w:ind w:left="1985" w:hanging="1985"/>
        <w:jc w:val="both"/>
      </w:pPr>
    </w:p>
    <w:p w14:paraId="28F4A4BD" w14:textId="77777777" w:rsidR="00E42350" w:rsidRDefault="00E42350" w:rsidP="00E42350">
      <w:pPr>
        <w:tabs>
          <w:tab w:val="left" w:pos="1985"/>
        </w:tabs>
        <w:ind w:left="1985" w:hanging="1985"/>
        <w:jc w:val="both"/>
      </w:pPr>
      <w:r>
        <w:t xml:space="preserve">                              </w:t>
      </w:r>
      <w:r w:rsidRPr="004448C0">
        <w:t>Kanylointiin liittyvä riski: varjoaineen joutuminen pehmytkudokseen ei aiheuta vakavaa haittaa pienen määrän (max 15 ml) vuoksi</w:t>
      </w:r>
    </w:p>
    <w:p w14:paraId="4C60AAFF" w14:textId="77777777" w:rsidR="00E42350" w:rsidRPr="006D11E9" w:rsidRDefault="00E42350" w:rsidP="00E42350">
      <w:pPr>
        <w:tabs>
          <w:tab w:val="left" w:pos="1985"/>
        </w:tabs>
        <w:ind w:left="1985" w:hanging="1985"/>
        <w:jc w:val="both"/>
        <w:rPr>
          <w:b/>
        </w:rPr>
      </w:pPr>
      <w:r>
        <w:tab/>
      </w:r>
    </w:p>
    <w:p w14:paraId="338CC54A" w14:textId="77777777" w:rsidR="00E42350" w:rsidRPr="006D11E9" w:rsidRDefault="00E42350" w:rsidP="00E42350">
      <w:pPr>
        <w:spacing w:line="120" w:lineRule="auto"/>
        <w:jc w:val="both"/>
      </w:pPr>
    </w:p>
    <w:p w14:paraId="3A797AC1" w14:textId="77777777" w:rsidR="00E42350" w:rsidRDefault="00E42350" w:rsidP="00E42350">
      <w:pPr>
        <w:ind w:left="1985"/>
        <w:jc w:val="both"/>
      </w:pPr>
      <w:r>
        <w:t xml:space="preserve"> </w:t>
      </w:r>
      <w:r w:rsidRPr="006D11E9">
        <w:t>Potilaassa olevan tuntemattoman vierasesineen aiheuttama haitta.</w:t>
      </w:r>
    </w:p>
    <w:p w14:paraId="616713E8" w14:textId="77777777" w:rsidR="00E42350" w:rsidRPr="006D11E9" w:rsidRDefault="00E42350" w:rsidP="00E42350">
      <w:pPr>
        <w:ind w:left="1985"/>
        <w:jc w:val="both"/>
      </w:pPr>
    </w:p>
    <w:p w14:paraId="4A73844C" w14:textId="77777777" w:rsidR="00E42350" w:rsidRDefault="00E42350" w:rsidP="00E42350">
      <w:pPr>
        <w:ind w:left="2127"/>
        <w:jc w:val="both"/>
      </w:pPr>
      <w:r>
        <w:t>Magneettikuvaus saattaa nostaa kehon lämpötilaa enimmillään noin 1</w:t>
      </w:r>
      <w:r>
        <w:rPr>
          <w:vertAlign w:val="superscript"/>
        </w:rPr>
        <w:t>o</w:t>
      </w:r>
      <w:r>
        <w:t>C. Jos potilaalla on kuumetta yli 38</w:t>
      </w:r>
      <w:r>
        <w:rPr>
          <w:vertAlign w:val="superscript"/>
        </w:rPr>
        <w:t xml:space="preserve"> o</w:t>
      </w:r>
      <w:r>
        <w:t xml:space="preserve">C, kuumetta yritetään alentaa lääkityksellä. </w:t>
      </w:r>
      <w:r>
        <w:lastRenderedPageBreak/>
        <w:t>Jos kuume ei laske, radiologi ja lähettävä lääkäri päättävät tutkimuksesta tapauskohtaisesti.</w:t>
      </w:r>
    </w:p>
    <w:p w14:paraId="4CA7295B" w14:textId="77777777" w:rsidR="00E42350" w:rsidRDefault="00E42350" w:rsidP="00E42350">
      <w:pPr>
        <w:ind w:left="2127"/>
        <w:jc w:val="both"/>
      </w:pPr>
    </w:p>
    <w:p w14:paraId="43EA686B" w14:textId="77777777" w:rsidR="00E42350" w:rsidRDefault="00E42350" w:rsidP="00E42350">
      <w:pPr>
        <w:ind w:left="2127"/>
        <w:jc w:val="both"/>
      </w:pPr>
    </w:p>
    <w:p w14:paraId="12B49AFA" w14:textId="77777777" w:rsidR="00E42350" w:rsidRDefault="00E42350" w:rsidP="00E42350">
      <w:pPr>
        <w:ind w:left="2127"/>
        <w:jc w:val="both"/>
      </w:pPr>
    </w:p>
    <w:p w14:paraId="35AA34F3" w14:textId="77777777" w:rsidR="00E42350" w:rsidRDefault="00E42350" w:rsidP="00E42350">
      <w:pPr>
        <w:ind w:left="2127"/>
        <w:jc w:val="both"/>
      </w:pPr>
    </w:p>
    <w:p w14:paraId="5DBE16BB" w14:textId="77777777" w:rsidR="00E42350" w:rsidRPr="006D11E9" w:rsidRDefault="00E42350" w:rsidP="00E42350">
      <w:pPr>
        <w:jc w:val="both"/>
        <w:rPr>
          <w:b/>
        </w:rPr>
      </w:pPr>
    </w:p>
    <w:p w14:paraId="607AF692" w14:textId="77777777" w:rsidR="00E42350" w:rsidRDefault="00E42350" w:rsidP="00E42350">
      <w:pPr>
        <w:jc w:val="both"/>
        <w:rPr>
          <w:b/>
          <w:sz w:val="24"/>
          <w:szCs w:val="24"/>
        </w:rPr>
      </w:pPr>
      <w:r w:rsidRPr="006D11E9">
        <w:rPr>
          <w:b/>
          <w:sz w:val="24"/>
          <w:szCs w:val="24"/>
        </w:rPr>
        <w:t>Esivalmistelut</w:t>
      </w:r>
    </w:p>
    <w:p w14:paraId="68523BCB" w14:textId="77777777" w:rsidR="00E42350" w:rsidRDefault="00E42350" w:rsidP="00E42350">
      <w:pPr>
        <w:jc w:val="both"/>
        <w:rPr>
          <w:b/>
          <w:sz w:val="24"/>
          <w:szCs w:val="24"/>
        </w:rPr>
      </w:pPr>
    </w:p>
    <w:p w14:paraId="35CCC525" w14:textId="77777777" w:rsidR="00E42350" w:rsidRDefault="00E42350" w:rsidP="00E42350">
      <w:proofErr w:type="spellStart"/>
      <w:r w:rsidRPr="004448C0">
        <w:t>Hemodialyysissa</w:t>
      </w:r>
      <w:proofErr w:type="spellEnd"/>
      <w:r w:rsidRPr="004448C0">
        <w:t xml:space="preserve"> oleville potilaille tehdään dialyysi vuorokauden sisällä merkkiainetehosteisen magneettikuvauksen jälkeen. Asiasta on sovittava munuaisosaston kanssa.</w:t>
      </w:r>
    </w:p>
    <w:p w14:paraId="0BB3F396" w14:textId="77777777" w:rsidR="00E42350" w:rsidRPr="004448C0" w:rsidRDefault="00E42350" w:rsidP="00E42350"/>
    <w:p w14:paraId="11947E7D" w14:textId="77777777" w:rsidR="00E42350" w:rsidRDefault="00E42350" w:rsidP="00E42350">
      <w:proofErr w:type="spellStart"/>
      <w:r w:rsidRPr="004448C0">
        <w:t>Peritoneaalidialyysipotilaiden</w:t>
      </w:r>
      <w:proofErr w:type="spellEnd"/>
      <w:r w:rsidRPr="004448C0">
        <w:t xml:space="preserve"> hoito ei muutu tehosteaineen annon jälkeen.</w:t>
      </w:r>
    </w:p>
    <w:p w14:paraId="08C52F58" w14:textId="77777777" w:rsidR="00E42350" w:rsidRPr="004448C0" w:rsidRDefault="00E42350" w:rsidP="00E42350"/>
    <w:p w14:paraId="0FB603B6" w14:textId="77777777" w:rsidR="00E42350" w:rsidRPr="006D11E9" w:rsidRDefault="00E42350" w:rsidP="00E42350">
      <w:pPr>
        <w:jc w:val="both"/>
        <w:rPr>
          <w:b/>
          <w:sz w:val="24"/>
          <w:szCs w:val="24"/>
        </w:rPr>
      </w:pPr>
      <w:r w:rsidRPr="004448C0">
        <w:t>Rutiininomaista munuaisfunktion mittaamista ei tarvita ennen magneettikuvausta</w:t>
      </w:r>
    </w:p>
    <w:p w14:paraId="54B90E32" w14:textId="77777777" w:rsidR="00E42350" w:rsidRPr="006D11E9" w:rsidRDefault="00E42350" w:rsidP="00E42350">
      <w:pPr>
        <w:spacing w:line="120" w:lineRule="auto"/>
        <w:jc w:val="both"/>
      </w:pPr>
    </w:p>
    <w:p w14:paraId="5A626D07" w14:textId="77777777" w:rsidR="00E42350" w:rsidRPr="006D11E9" w:rsidRDefault="00E42350" w:rsidP="00E42350">
      <w:pPr>
        <w:jc w:val="both"/>
      </w:pPr>
      <w:r w:rsidRPr="009D5C7F">
        <w:t>Lääkelaastarit ja glukoosimittarit poistetaan magneettiosastolla, joten uutta ei kannata vaihtaa ennen kuvausta.</w:t>
      </w:r>
    </w:p>
    <w:p w14:paraId="0CFD8FB8" w14:textId="77777777" w:rsidR="00E42350" w:rsidRPr="006D11E9" w:rsidRDefault="00E42350" w:rsidP="00E42350">
      <w:pPr>
        <w:jc w:val="both"/>
        <w:rPr>
          <w:b/>
        </w:rPr>
      </w:pPr>
    </w:p>
    <w:p w14:paraId="767F4814" w14:textId="77777777" w:rsidR="00E42350" w:rsidRPr="006D11E9" w:rsidRDefault="00E42350" w:rsidP="00E42350">
      <w:pPr>
        <w:jc w:val="both"/>
        <w:rPr>
          <w:b/>
          <w:sz w:val="24"/>
          <w:szCs w:val="24"/>
        </w:rPr>
      </w:pPr>
      <w:r w:rsidRPr="006D11E9">
        <w:rPr>
          <w:b/>
          <w:sz w:val="24"/>
          <w:szCs w:val="24"/>
        </w:rPr>
        <w:t>Tutkimuksen kulku</w:t>
      </w:r>
    </w:p>
    <w:p w14:paraId="0BFD16FD" w14:textId="77777777" w:rsidR="00E42350" w:rsidRPr="006D11E9" w:rsidRDefault="00E42350" w:rsidP="00E42350">
      <w:pPr>
        <w:spacing w:line="120" w:lineRule="auto"/>
        <w:jc w:val="both"/>
        <w:rPr>
          <w:b/>
        </w:rPr>
      </w:pPr>
    </w:p>
    <w:p w14:paraId="076794CC" w14:textId="77777777" w:rsidR="00E42350" w:rsidRPr="006D11E9" w:rsidRDefault="00E42350" w:rsidP="00E42350">
      <w:pPr>
        <w:jc w:val="both"/>
      </w:pPr>
      <w:r w:rsidRPr="006D11E9">
        <w:t>Tutkittava riisuu ennen kuvausta metallia sisältävät vaatteet ja esineet sekä lävistykset</w:t>
      </w:r>
    </w:p>
    <w:p w14:paraId="2BC40205" w14:textId="77777777" w:rsidR="00E42350" w:rsidRPr="006D11E9" w:rsidRDefault="00E42350" w:rsidP="00E42350">
      <w:pPr>
        <w:jc w:val="both"/>
      </w:pPr>
      <w:r w:rsidRPr="006D11E9">
        <w:t xml:space="preserve">pukutilaan. Hänelle laitetaan tarvittaessa iv-kanyyli, jonka kautta kuvauksen aikana injisoidaan tehosteainetta </w:t>
      </w:r>
    </w:p>
    <w:p w14:paraId="198E3E3B" w14:textId="77777777" w:rsidR="00E42350" w:rsidRPr="006D11E9" w:rsidRDefault="00E42350" w:rsidP="00E42350">
      <w:pPr>
        <w:spacing w:line="120" w:lineRule="auto"/>
        <w:jc w:val="both"/>
      </w:pPr>
    </w:p>
    <w:p w14:paraId="00F60AB2" w14:textId="77777777" w:rsidR="00E42350" w:rsidRPr="006D11E9" w:rsidRDefault="00E42350" w:rsidP="00E42350">
      <w:pPr>
        <w:jc w:val="both"/>
      </w:pPr>
      <w:r w:rsidRPr="006D11E9">
        <w:t>Tutkimuksen ajan potilas makaa kuvauspöydällä selällään, joko jalat tai pää edellä molemmista päistään avoimessa tunnelissa Ø70cm. Tutkittava koh</w:t>
      </w:r>
      <w:r>
        <w:t>de</w:t>
      </w:r>
      <w:r w:rsidRPr="006D11E9">
        <w:t xml:space="preserve"> on keskellä tunnelia. </w:t>
      </w:r>
    </w:p>
    <w:p w14:paraId="7A04F70C" w14:textId="77777777" w:rsidR="00E42350" w:rsidRPr="006D11E9" w:rsidRDefault="00E42350" w:rsidP="00E42350">
      <w:pPr>
        <w:spacing w:line="120" w:lineRule="auto"/>
        <w:jc w:val="both"/>
      </w:pPr>
    </w:p>
    <w:p w14:paraId="2B8683E5" w14:textId="77777777" w:rsidR="00E42350" w:rsidRPr="006D11E9" w:rsidRDefault="00E42350" w:rsidP="00E42350">
      <w:pPr>
        <w:jc w:val="both"/>
      </w:pPr>
      <w:r w:rsidRPr="006D11E9">
        <w:t>Tutkimuksessa otetaan useita kuvasarjoja. Kuvausvaihe kestää yleensä 30–45 min.</w:t>
      </w:r>
    </w:p>
    <w:p w14:paraId="627EA2DC" w14:textId="77777777" w:rsidR="00E42350" w:rsidRPr="006D11E9" w:rsidRDefault="00E42350" w:rsidP="00E42350">
      <w:pPr>
        <w:spacing w:line="120" w:lineRule="auto"/>
        <w:jc w:val="both"/>
      </w:pPr>
    </w:p>
    <w:p w14:paraId="2F3AB461" w14:textId="77777777" w:rsidR="00E42350" w:rsidRPr="006D11E9" w:rsidRDefault="00E42350" w:rsidP="00E42350">
      <w:pPr>
        <w:jc w:val="both"/>
      </w:pPr>
      <w:r w:rsidRPr="006D11E9">
        <w:t>Kuvauslaite aiheuttaa voimakasta ääntä (noin 80–100 dB), joten potilaalle laitetaan kuulosuojaimet.</w:t>
      </w:r>
    </w:p>
    <w:p w14:paraId="7A26BAA3" w14:textId="77777777" w:rsidR="00E42350" w:rsidRPr="006D11E9" w:rsidRDefault="00E42350" w:rsidP="00E42350">
      <w:pPr>
        <w:jc w:val="both"/>
        <w:rPr>
          <w:b/>
        </w:rPr>
      </w:pPr>
    </w:p>
    <w:p w14:paraId="3AD2F168" w14:textId="77777777" w:rsidR="00E42350" w:rsidRPr="006D11E9" w:rsidRDefault="00E42350" w:rsidP="00E42350">
      <w:pPr>
        <w:jc w:val="both"/>
        <w:rPr>
          <w:b/>
          <w:sz w:val="24"/>
          <w:szCs w:val="24"/>
        </w:rPr>
      </w:pPr>
      <w:r w:rsidRPr="006D11E9">
        <w:rPr>
          <w:b/>
          <w:sz w:val="24"/>
          <w:szCs w:val="24"/>
        </w:rPr>
        <w:t>Jälkihoito ja seuranta</w:t>
      </w:r>
    </w:p>
    <w:p w14:paraId="4983F5BA" w14:textId="77777777" w:rsidR="00E42350" w:rsidRPr="006D11E9" w:rsidRDefault="00E42350" w:rsidP="00E42350">
      <w:pPr>
        <w:spacing w:line="120" w:lineRule="auto"/>
        <w:jc w:val="both"/>
        <w:rPr>
          <w:b/>
        </w:rPr>
      </w:pPr>
    </w:p>
    <w:p w14:paraId="6676BD54" w14:textId="77777777" w:rsidR="00E42350" w:rsidRDefault="00E42350" w:rsidP="00E42350">
      <w:pPr>
        <w:jc w:val="both"/>
      </w:pPr>
      <w:r w:rsidRPr="006D11E9">
        <w:t xml:space="preserve">Varsinaista jälkihoitoa ei tarvita. </w:t>
      </w:r>
    </w:p>
    <w:p w14:paraId="744A3AC5" w14:textId="77777777" w:rsidR="00E42350" w:rsidRPr="006D11E9" w:rsidRDefault="00E42350" w:rsidP="00E42350">
      <w:pPr>
        <w:jc w:val="both"/>
      </w:pPr>
    </w:p>
    <w:p w14:paraId="5EBD900D" w14:textId="77777777" w:rsidR="00E42350" w:rsidRPr="009D5C7F" w:rsidRDefault="00E42350" w:rsidP="00E42350">
      <w:pPr>
        <w:jc w:val="both"/>
        <w:rPr>
          <w:b/>
        </w:rPr>
      </w:pPr>
      <w:r>
        <w:rPr>
          <w:b/>
          <w:bCs/>
        </w:rPr>
        <w:t>Vastausten kuulemisen lääkäriaikaa ei mielellään kuvauspäivälle (poikkeuksena pitkänmatkalaiset)</w:t>
      </w:r>
      <w:r w:rsidRPr="006D11E9">
        <w:rPr>
          <w:b/>
          <w:bCs/>
        </w:rPr>
        <w:t>.</w:t>
      </w:r>
      <w:r>
        <w:rPr>
          <w:b/>
          <w:bCs/>
        </w:rPr>
        <w:t xml:space="preserve"> Vastaanottopäivä merkitään </w:t>
      </w:r>
      <w:proofErr w:type="spellStart"/>
      <w:r>
        <w:rPr>
          <w:b/>
          <w:bCs/>
        </w:rPr>
        <w:t>NeaRis</w:t>
      </w:r>
      <w:proofErr w:type="spellEnd"/>
      <w:r>
        <w:rPr>
          <w:b/>
          <w:bCs/>
        </w:rPr>
        <w:t>-pyyntöön.</w:t>
      </w:r>
    </w:p>
    <w:sectPr w:rsidR="00E42350" w:rsidRPr="009D5C7F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502079A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609DD4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Hyväksyjä:</w:t>
                          </w:r>
                          <w:r w:rsidR="00E4235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06">
                            <w:rPr>
                              <w:sz w:val="18"/>
                              <w:szCs w:val="18"/>
                            </w:rPr>
                            <w:t>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2609DD4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Hyväksyjä:</w:t>
                    </w:r>
                    <w:r w:rsidR="00E42350">
                      <w:rPr>
                        <w:sz w:val="18"/>
                        <w:szCs w:val="18"/>
                      </w:rPr>
                      <w:t xml:space="preserve"> </w:t>
                    </w:r>
                    <w:r w:rsidR="008B7606">
                      <w:rPr>
                        <w:sz w:val="18"/>
                        <w:szCs w:val="18"/>
                      </w:rPr>
                      <w:t>Ahvenjärvi Lauri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8277547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</w:t>
                          </w:r>
                          <w:r w:rsidR="00E51CB8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E42350">
                            <w:rPr>
                              <w:sz w:val="18"/>
                              <w:szCs w:val="18"/>
                            </w:rPr>
                            <w:t xml:space="preserve"> Kaajakari</w:t>
                          </w: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42350">
                            <w:rPr>
                              <w:sz w:val="18"/>
                              <w:szCs w:val="18"/>
                            </w:rPr>
                            <w:t>KHHHhhhhhHHHHHenttonenHHHHenttonHenttonenKaajakari</w:t>
                          </w:r>
                          <w:proofErr w:type="spellEnd"/>
                          <w:r w:rsidR="00E42350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E42350">
                            <w:rPr>
                              <w:sz w:val="18"/>
                              <w:szCs w:val="18"/>
                            </w:rPr>
                            <w:t>Schroderus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08277547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</w:t>
                    </w:r>
                    <w:r w:rsidR="00E51CB8">
                      <w:rPr>
                        <w:sz w:val="18"/>
                        <w:szCs w:val="18"/>
                      </w:rPr>
                      <w:t>:</w:t>
                    </w:r>
                    <w:r w:rsidR="00E42350">
                      <w:rPr>
                        <w:sz w:val="18"/>
                        <w:szCs w:val="18"/>
                      </w:rPr>
                      <w:t xml:space="preserve"> Kaajakari</w:t>
                    </w:r>
                    <w:r w:rsidRPr="00B019DB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42350">
                      <w:rPr>
                        <w:sz w:val="18"/>
                        <w:szCs w:val="18"/>
                      </w:rPr>
                      <w:t>KHHHhhhhhHHHHHenttonenHHHHenttonHenttonenKaajakari</w:t>
                    </w:r>
                    <w:proofErr w:type="spellEnd"/>
                    <w:r w:rsidR="00E42350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E42350">
                      <w:rPr>
                        <w:sz w:val="18"/>
                        <w:szCs w:val="18"/>
                      </w:rPr>
                      <w:t>Schroderus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7606">
          <w:rPr>
            <w:sz w:val="16"/>
            <w:szCs w:val="16"/>
          </w:rPr>
          <w:t xml:space="preserve">Kaulan, keuhkojen, </w:t>
        </w:r>
        <w:proofErr w:type="spellStart"/>
        <w:r w:rsidR="008B7606">
          <w:rPr>
            <w:sz w:val="16"/>
            <w:szCs w:val="16"/>
          </w:rPr>
          <w:t>mediastinumin</w:t>
        </w:r>
        <w:proofErr w:type="spellEnd"/>
        <w:r w:rsidR="008B7606">
          <w:rPr>
            <w:sz w:val="16"/>
            <w:szCs w:val="16"/>
          </w:rPr>
          <w:t xml:space="preserve"> tai </w:t>
        </w:r>
        <w:proofErr w:type="spellStart"/>
        <w:r w:rsidR="008B7606">
          <w:rPr>
            <w:sz w:val="16"/>
            <w:szCs w:val="16"/>
          </w:rPr>
          <w:t>pleuran</w:t>
        </w:r>
        <w:proofErr w:type="spellEnd"/>
        <w:r w:rsidR="008B7606">
          <w:rPr>
            <w:sz w:val="16"/>
            <w:szCs w:val="16"/>
          </w:rPr>
          <w:t xml:space="preserve"> magneettitutkimus </w:t>
        </w:r>
        <w:proofErr w:type="spellStart"/>
        <w:r w:rsidR="008B7606">
          <w:rPr>
            <w:sz w:val="16"/>
            <w:szCs w:val="16"/>
          </w:rPr>
          <w:t>oys</w:t>
        </w:r>
        <w:proofErr w:type="spellEnd"/>
        <w:r w:rsidR="008B7606">
          <w:rPr>
            <w:sz w:val="16"/>
            <w:szCs w:val="16"/>
          </w:rPr>
          <w:t xml:space="preserve"> </w:t>
        </w:r>
        <w:proofErr w:type="spellStart"/>
        <w:r w:rsidR="008B7606">
          <w:rPr>
            <w:sz w:val="16"/>
            <w:szCs w:val="16"/>
          </w:rPr>
          <w:t>kuv</w:t>
        </w:r>
        <w:proofErr w:type="spellEnd"/>
        <w:r w:rsidR="008B7606">
          <w:rPr>
            <w:sz w:val="16"/>
            <w:szCs w:val="16"/>
          </w:rPr>
          <w:t xml:space="preserve"> </w:t>
        </w:r>
        <w:proofErr w:type="spellStart"/>
        <w:r w:rsidR="008B7606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15445A" w:rsidR="00BD1530" w:rsidRPr="004E7FC1" w:rsidRDefault="00B1587A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B96366E" w:rsidR="000631E7" w:rsidRPr="004E7FC1" w:rsidRDefault="00E4235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1E031C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672D0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7606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1587A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42350"/>
    <w:rsid w:val="00E51CB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_layouts/15/DocIdRedir.aspx?ID=PPSHP-1249379545-47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1138</Value>
      <Value>180</Value>
      <Value>212</Value>
      <Value>44</Value>
      <Value>42</Value>
      <Value>41</Value>
      <Value>821</Value>
      <Value>820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i:0#.w|oysnet\kaajakan</DisplayName>
        <AccountId>883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MUAVRSSTWASF-628417917-248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https://internet.oysnet.ppshp.fi/dokumentit/_layouts/15/DocIdRedir.aspx?ID=MUAVRSSTWASF-628417917-248</Url>
      <Description>MUAVRSSTWASF-628417917-248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449A0-7893-4833-B0E9-C0D31808C64E}"/>
</file>

<file path=customXml/itemProps2.xml><?xml version="1.0" encoding="utf-8"?>
<ds:datastoreItem xmlns:ds="http://schemas.openxmlformats.org/officeDocument/2006/customXml" ds:itemID="{2E3DA951-729C-4C44-B1EA-FA8E47592E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14BA5-CBD4-4E9B-AEAD-4DAEB715FD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af04246-5dcb-4e38-b8a1-4adaeb3681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d3e50268-7799-48af-83c3-9a9b063078b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Kaulan, keuhkojen, mediastinumin tai pleuran magneettitutkimus oys kuv til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Kaulan, keuhkojen, mediastinumin tai pleuran magneettitutkimus oys kuv til</dc:title>
  <dc:subject/>
  <dc:creator/>
  <cp:keywords/>
  <dc:description/>
  <cp:lastModifiedBy/>
  <cp:revision>1</cp:revision>
  <dcterms:created xsi:type="dcterms:W3CDTF">2025-03-05T14:03:00Z</dcterms:created>
  <dcterms:modified xsi:type="dcterms:W3CDTF">2025-03-05T14:03:00Z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f7138984-cc4d-4039-a707-1e1f091f9a7f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2341;#Keuhkot|7b0a4dec-9420-477b-845d-b94694fe27a2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212;#Magneetti|972596c9-3791-4323-b5b8-8476cb406d0d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Kuvantamisen_x0020_ohjeen_x0020_elinryhm_x00e4_t_x0020__x0028_sis_x00e4_lt_x00f6_tyypin_x0020_metatieto_x0029_">
    <vt:lpwstr>2341;#Keuhkot|7b0a4dec-9420-477b-845d-b94694fe27a2</vt:lpwstr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Toimenpidekoodit">
    <vt:lpwstr/>
  </property>
  <property fmtid="{D5CDD505-2E9C-101B-9397-08002B2CF9AE}" pid="35" name="fd5f16720f694364b28ff23026e0e83a">
    <vt:lpwstr/>
  </property>
  <property fmtid="{D5CDD505-2E9C-101B-9397-08002B2CF9AE}" pid="36" name="Kohde- / työntekijäryhmä">
    <vt:lpwstr>42;#Potilaan hoitoon osallistuva henkilöstö|21074a2b-1b44-417e-9c72-4d731d4c7a78</vt:lpwstr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Order">
    <vt:r8>764100</vt:r8>
  </property>
  <property fmtid="{D5CDD505-2E9C-101B-9397-08002B2CF9AE}" pid="43" name="_SourceUrl">
    <vt:lpwstr/>
  </property>
  <property fmtid="{D5CDD505-2E9C-101B-9397-08002B2CF9AE}" pid="44" name="_SharedFileIndex">
    <vt:lpwstr/>
  </property>
  <property fmtid="{D5CDD505-2E9C-101B-9397-08002B2CF9AE}" pid="45" name="TaxKeywordTaxHTField">
    <vt:lpwstr/>
  </property>
  <property fmtid="{D5CDD505-2E9C-101B-9397-08002B2CF9AE}" pid="46" name="SharedWithUsers">
    <vt:lpwstr/>
  </property>
</Properties>
</file>